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A62" w:rsidRDefault="00517A62" w:rsidP="00517A62">
      <w:pPr>
        <w:spacing w:line="251" w:lineRule="auto"/>
        <w:ind w:left="500" w:right="1460"/>
        <w:jc w:val="center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</w:p>
    <w:p w:rsidR="00517A62" w:rsidRDefault="00517A62" w:rsidP="00517A62">
      <w:pPr>
        <w:spacing w:line="251" w:lineRule="auto"/>
        <w:ind w:left="500" w:right="1460"/>
        <w:jc w:val="center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</w:p>
    <w:p w:rsidR="00F8748D" w:rsidRPr="000E4294" w:rsidRDefault="00F8748D" w:rsidP="00517A62">
      <w:pPr>
        <w:spacing w:line="251" w:lineRule="auto"/>
        <w:ind w:left="500" w:right="146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0E4294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НАДПРОФЕССИОНАЛЬНЫЕ НАВЫКИ И УМЕНИЯ</w:t>
      </w:r>
    </w:p>
    <w:p w:rsidR="00F437F0" w:rsidRPr="00517A62" w:rsidRDefault="00F8748D" w:rsidP="005D118C">
      <w:pPr>
        <w:ind w:left="500" w:firstLine="2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0E4294">
        <w:rPr>
          <w:rFonts w:ascii="Times New Roman" w:eastAsia="Arial" w:hAnsi="Times New Roman" w:cs="Times New Roman"/>
          <w:sz w:val="28"/>
          <w:szCs w:val="28"/>
          <w:lang w:eastAsia="ru-RU"/>
        </w:rPr>
        <w:t>Эти навыки являются универсальными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8748D">
        <w:rPr>
          <w:rFonts w:ascii="Times New Roman" w:eastAsia="Arial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Arial" w:hAnsi="Times New Roman" w:cs="Times New Roman"/>
          <w:sz w:val="28"/>
          <w:szCs w:val="28"/>
          <w:lang w:eastAsia="ru-RU"/>
        </w:rPr>
        <w:t>ажны для специалистов самых раз</w:t>
      </w:r>
      <w:r w:rsidRPr="00F8748D">
        <w:rPr>
          <w:rFonts w:ascii="Times New Roman" w:eastAsia="Arial" w:hAnsi="Times New Roman" w:cs="Times New Roman"/>
          <w:sz w:val="28"/>
          <w:szCs w:val="28"/>
          <w:lang w:eastAsia="ru-RU"/>
        </w:rPr>
        <w:t>ных о</w:t>
      </w:r>
      <w:r>
        <w:rPr>
          <w:rFonts w:ascii="Times New Roman" w:eastAsia="Arial" w:hAnsi="Times New Roman" w:cs="Times New Roman"/>
          <w:sz w:val="28"/>
          <w:szCs w:val="28"/>
          <w:lang w:eastAsia="ru-RU"/>
        </w:rPr>
        <w:t>траслей.. Овладение ими позволя</w:t>
      </w:r>
      <w:r w:rsidRPr="00F8748D">
        <w:rPr>
          <w:rFonts w:ascii="Times New Roman" w:eastAsia="Arial" w:hAnsi="Times New Roman" w:cs="Times New Roman"/>
          <w:sz w:val="28"/>
          <w:szCs w:val="28"/>
          <w:lang w:eastAsia="ru-RU"/>
        </w:rPr>
        <w:t>ет работнику повысить эффективность профессиональной деятельности в своей отрасли</w:t>
      </w:r>
      <w:r>
        <w:rPr>
          <w:rFonts w:ascii="Times New Roman" w:eastAsia="Arial" w:hAnsi="Times New Roman" w:cs="Times New Roman"/>
          <w:sz w:val="28"/>
          <w:szCs w:val="28"/>
          <w:lang w:eastAsia="ru-RU"/>
        </w:rPr>
        <w:t>, а также дает возможность пере</w:t>
      </w:r>
      <w:r w:rsidRPr="00F8748D">
        <w:rPr>
          <w:rFonts w:ascii="Times New Roman" w:eastAsia="Arial" w:hAnsi="Times New Roman" w:cs="Times New Roman"/>
          <w:sz w:val="28"/>
          <w:szCs w:val="28"/>
          <w:lang w:eastAsia="ru-RU"/>
        </w:rPr>
        <w:t>ходить между отраслями, сохраняя свою востребованность.. Ниже приведен список нек</w:t>
      </w:r>
      <w:r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оторых </w:t>
      </w:r>
      <w:proofErr w:type="spellStart"/>
      <w:r>
        <w:rPr>
          <w:rFonts w:ascii="Times New Roman" w:eastAsia="Arial" w:hAnsi="Times New Roman" w:cs="Times New Roman"/>
          <w:sz w:val="28"/>
          <w:szCs w:val="28"/>
          <w:lang w:eastAsia="ru-RU"/>
        </w:rPr>
        <w:t>надпрофессиональных</w:t>
      </w:r>
      <w:proofErr w:type="spellEnd"/>
      <w:r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 навы</w:t>
      </w:r>
      <w:r w:rsidRPr="00F8748D">
        <w:rPr>
          <w:rFonts w:ascii="Times New Roman" w:eastAsia="Arial" w:hAnsi="Times New Roman" w:cs="Times New Roman"/>
          <w:sz w:val="28"/>
          <w:szCs w:val="28"/>
          <w:lang w:eastAsia="ru-RU"/>
        </w:rPr>
        <w:t>ков, к</w:t>
      </w:r>
      <w:r>
        <w:rPr>
          <w:rFonts w:ascii="Times New Roman" w:eastAsia="Arial" w:hAnsi="Times New Roman" w:cs="Times New Roman"/>
          <w:sz w:val="28"/>
          <w:szCs w:val="28"/>
          <w:lang w:eastAsia="ru-RU"/>
        </w:rPr>
        <w:t>оторые были отмечены работодате</w:t>
      </w:r>
      <w:r w:rsidRPr="00F8748D">
        <w:rPr>
          <w:rFonts w:ascii="Times New Roman" w:eastAsia="Arial" w:hAnsi="Times New Roman" w:cs="Times New Roman"/>
          <w:sz w:val="28"/>
          <w:szCs w:val="28"/>
          <w:lang w:eastAsia="ru-RU"/>
        </w:rPr>
        <w:t>лями как наиболее в</w:t>
      </w:r>
      <w:r w:rsidR="005D118C">
        <w:rPr>
          <w:rFonts w:ascii="Times New Roman" w:eastAsia="Arial" w:hAnsi="Times New Roman" w:cs="Times New Roman"/>
          <w:sz w:val="28"/>
          <w:szCs w:val="28"/>
          <w:lang w:eastAsia="ru-RU"/>
        </w:rPr>
        <w:t>ажные для работни-ков будущего.</w:t>
      </w:r>
      <w:bookmarkStart w:id="0" w:name="_GoBack"/>
      <w:bookmarkEnd w:id="0"/>
      <w:proofErr w:type="gramEnd"/>
    </w:p>
    <w:tbl>
      <w:tblPr>
        <w:tblStyle w:val="a3"/>
        <w:tblW w:w="11057" w:type="dxa"/>
        <w:tblInd w:w="-176" w:type="dxa"/>
        <w:tblLook w:val="04A0" w:firstRow="1" w:lastRow="0" w:firstColumn="1" w:lastColumn="0" w:noHBand="0" w:noVBand="1"/>
      </w:tblPr>
      <w:tblGrid>
        <w:gridCol w:w="1702"/>
        <w:gridCol w:w="9355"/>
      </w:tblGrid>
      <w:tr w:rsidR="000E4294" w:rsidTr="00517A62">
        <w:trPr>
          <w:trHeight w:val="1065"/>
        </w:trPr>
        <w:tc>
          <w:tcPr>
            <w:tcW w:w="1702" w:type="dxa"/>
          </w:tcPr>
          <w:p w:rsidR="000E4294" w:rsidRDefault="000E4294"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9264" behindDoc="0" locked="0" layoutInCell="0" allowOverlap="1" wp14:anchorId="6FC9C517" wp14:editId="2A9AFCD1">
                  <wp:simplePos x="0" y="0"/>
                  <wp:positionH relativeFrom="column">
                    <wp:posOffset>80010</wp:posOffset>
                  </wp:positionH>
                  <wp:positionV relativeFrom="paragraph">
                    <wp:posOffset>71120</wp:posOffset>
                  </wp:positionV>
                  <wp:extent cx="522000" cy="583200"/>
                  <wp:effectExtent l="0" t="0" r="0" b="7620"/>
                  <wp:wrapNone/>
                  <wp:docPr id="1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2000" cy="583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0E4294" w:rsidRDefault="000E4294"/>
          <w:p w:rsidR="000E4294" w:rsidRDefault="000E4294"/>
          <w:p w:rsidR="000E4294" w:rsidRDefault="000E4294" w:rsidP="00F8748D"/>
        </w:tc>
        <w:tc>
          <w:tcPr>
            <w:tcW w:w="9355" w:type="dxa"/>
          </w:tcPr>
          <w:p w:rsidR="000E4294" w:rsidRPr="00112B25" w:rsidRDefault="000E4294" w:rsidP="00112B25">
            <w:pPr>
              <w:rPr>
                <w:rFonts w:ascii="Times New Roman" w:eastAsiaTheme="minorEastAsia" w:hAnsi="Times New Roman" w:cs="Times New Roman"/>
                <w:b/>
                <w:sz w:val="48"/>
                <w:szCs w:val="48"/>
                <w:lang w:eastAsia="ru-RU"/>
              </w:rPr>
            </w:pPr>
            <w:proofErr w:type="gramStart"/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Системное мышление (умение</w:t>
            </w:r>
            <w:r w:rsidRPr="00112B25">
              <w:rPr>
                <w:rFonts w:ascii="Times New Roman" w:eastAsiaTheme="minorEastAsia" w:hAnsi="Times New Roman" w:cs="Times New Roman"/>
                <w:b/>
                <w:sz w:val="48"/>
                <w:szCs w:val="48"/>
                <w:lang w:eastAsia="ru-RU"/>
              </w:rPr>
              <w:t xml:space="preserve"> </w:t>
            </w:r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определять сложные системы</w:t>
            </w:r>
            <w:r w:rsidR="00F437F0" w:rsidRPr="00112B25">
              <w:rPr>
                <w:rFonts w:ascii="Times New Roman" w:eastAsiaTheme="minorEastAsia" w:hAnsi="Times New Roman" w:cs="Times New Roman"/>
                <w:b/>
                <w:sz w:val="48"/>
                <w:szCs w:val="48"/>
                <w:lang w:eastAsia="ru-RU"/>
              </w:rPr>
              <w:t xml:space="preserve"> </w:t>
            </w:r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и работать с ними.</w:t>
            </w:r>
            <w:proofErr w:type="gramEnd"/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 xml:space="preserve"> </w:t>
            </w:r>
            <w:proofErr w:type="gramStart"/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В том чи</w:t>
            </w:r>
            <w:r w:rsidR="00F8748D" w:rsidRPr="00112B25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сле системная инженерия).</w:t>
            </w:r>
            <w:proofErr w:type="gramEnd"/>
          </w:p>
        </w:tc>
      </w:tr>
      <w:tr w:rsidR="00F437F0" w:rsidTr="00517A62">
        <w:trPr>
          <w:trHeight w:val="1598"/>
        </w:trPr>
        <w:tc>
          <w:tcPr>
            <w:tcW w:w="1702" w:type="dxa"/>
          </w:tcPr>
          <w:p w:rsidR="00F437F0" w:rsidRDefault="00F437F0">
            <w:pPr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79744" behindDoc="0" locked="0" layoutInCell="0" allowOverlap="1" wp14:anchorId="0C1AB80A" wp14:editId="78131AC4">
                  <wp:simplePos x="0" y="0"/>
                  <wp:positionH relativeFrom="column">
                    <wp:posOffset>81915</wp:posOffset>
                  </wp:positionH>
                  <wp:positionV relativeFrom="paragraph">
                    <wp:posOffset>340360</wp:posOffset>
                  </wp:positionV>
                  <wp:extent cx="521970" cy="582930"/>
                  <wp:effectExtent l="0" t="0" r="0" b="7620"/>
                  <wp:wrapNone/>
                  <wp:docPr id="1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970" cy="5829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55" w:type="dxa"/>
          </w:tcPr>
          <w:p w:rsidR="00F437F0" w:rsidRPr="00112B25" w:rsidRDefault="00F437F0" w:rsidP="00112B25">
            <w:pPr>
              <w:spacing w:line="284" w:lineRule="auto"/>
              <w:ind w:right="66"/>
              <w:rPr>
                <w:rFonts w:ascii="Times New Roman" w:eastAsiaTheme="minorEastAsia" w:hAnsi="Times New Roman" w:cs="Times New Roman"/>
                <w:b/>
                <w:sz w:val="48"/>
                <w:szCs w:val="48"/>
                <w:lang w:eastAsia="ru-RU"/>
              </w:rPr>
            </w:pPr>
            <w:proofErr w:type="spellStart"/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Мультиязычность</w:t>
            </w:r>
            <w:proofErr w:type="spellEnd"/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 xml:space="preserve"> и </w:t>
            </w:r>
            <w:proofErr w:type="spellStart"/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мультикультурность</w:t>
            </w:r>
            <w:proofErr w:type="spellEnd"/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 xml:space="preserve"> (свободное владение английским и знание второго языка, понимание национального и культурного контекста стран-партнеров, понимание специфики работы в отраслях в других странах).</w:t>
            </w:r>
          </w:p>
        </w:tc>
      </w:tr>
      <w:tr w:rsidR="000E4294" w:rsidTr="00517A62">
        <w:tc>
          <w:tcPr>
            <w:tcW w:w="1702" w:type="dxa"/>
          </w:tcPr>
          <w:p w:rsidR="000E4294" w:rsidRDefault="000E4294"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3360" behindDoc="0" locked="0" layoutInCell="0" allowOverlap="1" wp14:anchorId="2E202A8A" wp14:editId="230CBD16">
                  <wp:simplePos x="0" y="0"/>
                  <wp:positionH relativeFrom="column">
                    <wp:posOffset>76835</wp:posOffset>
                  </wp:positionH>
                  <wp:positionV relativeFrom="paragraph">
                    <wp:posOffset>68580</wp:posOffset>
                  </wp:positionV>
                  <wp:extent cx="520700" cy="582930"/>
                  <wp:effectExtent l="0" t="0" r="0" b="7620"/>
                  <wp:wrapNone/>
                  <wp:docPr id="4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700" cy="5829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E4294" w:rsidRDefault="000E4294"/>
          <w:p w:rsidR="000E4294" w:rsidRDefault="000E4294"/>
          <w:p w:rsidR="000E4294" w:rsidRDefault="000E4294"/>
        </w:tc>
        <w:tc>
          <w:tcPr>
            <w:tcW w:w="9355" w:type="dxa"/>
          </w:tcPr>
          <w:p w:rsidR="000E4294" w:rsidRPr="00112B25" w:rsidRDefault="00F437F0" w:rsidP="00112B25">
            <w:pPr>
              <w:spacing w:line="273" w:lineRule="auto"/>
              <w:ind w:right="106"/>
              <w:rPr>
                <w:rFonts w:ascii="Times New Roman" w:eastAsiaTheme="minorEastAsia" w:hAnsi="Times New Roman" w:cs="Times New Roman"/>
                <w:b/>
                <w:sz w:val="48"/>
                <w:szCs w:val="48"/>
                <w:lang w:eastAsia="ru-RU"/>
              </w:rPr>
            </w:pPr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Навыки межотраслевой коммуникации (понимание техно</w:t>
            </w:r>
            <w:r w:rsidR="000E4294" w:rsidRPr="00112B25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логий, процессов и рыночной ситуации в разных</w:t>
            </w:r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 xml:space="preserve"> смежных и несмежных отраслях).</w:t>
            </w:r>
          </w:p>
        </w:tc>
      </w:tr>
      <w:tr w:rsidR="000E4294" w:rsidTr="00517A62">
        <w:tc>
          <w:tcPr>
            <w:tcW w:w="1702" w:type="dxa"/>
          </w:tcPr>
          <w:p w:rsidR="000E4294" w:rsidRDefault="000E4294"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5408" behindDoc="0" locked="0" layoutInCell="0" allowOverlap="1" wp14:anchorId="098EE7F5" wp14:editId="4A65454B">
                  <wp:simplePos x="0" y="0"/>
                  <wp:positionH relativeFrom="column">
                    <wp:posOffset>86792</wp:posOffset>
                  </wp:positionH>
                  <wp:positionV relativeFrom="paragraph">
                    <wp:posOffset>60960</wp:posOffset>
                  </wp:positionV>
                  <wp:extent cx="520700" cy="582930"/>
                  <wp:effectExtent l="0" t="0" r="0" b="7620"/>
                  <wp:wrapNone/>
                  <wp:docPr id="5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700" cy="5829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E4294" w:rsidRDefault="000E4294"/>
          <w:p w:rsidR="000E4294" w:rsidRDefault="000E4294"/>
          <w:p w:rsidR="000E4294" w:rsidRDefault="000E4294"/>
        </w:tc>
        <w:tc>
          <w:tcPr>
            <w:tcW w:w="9355" w:type="dxa"/>
          </w:tcPr>
          <w:p w:rsidR="000E4294" w:rsidRPr="00112B25" w:rsidRDefault="000E4294" w:rsidP="00112B25">
            <w:pPr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</w:rPr>
              <w:t>Умение управлять проектами и процессами</w:t>
            </w:r>
          </w:p>
        </w:tc>
      </w:tr>
      <w:tr w:rsidR="000E4294" w:rsidTr="00517A62">
        <w:tc>
          <w:tcPr>
            <w:tcW w:w="1702" w:type="dxa"/>
          </w:tcPr>
          <w:p w:rsidR="000E4294" w:rsidRDefault="000E4294"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7456" behindDoc="0" locked="0" layoutInCell="0" allowOverlap="1" wp14:anchorId="22D33E3B" wp14:editId="1D073374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84455</wp:posOffset>
                  </wp:positionV>
                  <wp:extent cx="521970" cy="582930"/>
                  <wp:effectExtent l="0" t="0" r="0" b="7620"/>
                  <wp:wrapNone/>
                  <wp:docPr id="6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970" cy="5829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0E4294" w:rsidRDefault="000E4294"/>
          <w:p w:rsidR="000E4294" w:rsidRDefault="000E4294"/>
          <w:p w:rsidR="000E4294" w:rsidRDefault="000E4294"/>
        </w:tc>
        <w:tc>
          <w:tcPr>
            <w:tcW w:w="9355" w:type="dxa"/>
          </w:tcPr>
          <w:p w:rsidR="000E4294" w:rsidRPr="00112B25" w:rsidRDefault="00F437F0" w:rsidP="00112B25">
            <w:pPr>
              <w:spacing w:line="247" w:lineRule="auto"/>
              <w:ind w:right="146"/>
              <w:rPr>
                <w:rFonts w:ascii="Times New Roman" w:eastAsiaTheme="minorEastAsia" w:hAnsi="Times New Roman" w:cs="Times New Roman"/>
                <w:b/>
                <w:sz w:val="48"/>
                <w:szCs w:val="48"/>
                <w:lang w:eastAsia="ru-RU"/>
              </w:rPr>
            </w:pPr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Умение работать с коллекти</w:t>
            </w:r>
            <w:r w:rsidR="000E4294" w:rsidRPr="00112B25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вами</w:t>
            </w:r>
            <w:r w:rsidR="00517A62" w:rsidRPr="00112B25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, группами и отдельными людьми.</w:t>
            </w:r>
          </w:p>
          <w:p w:rsidR="000E4294" w:rsidRPr="00112B25" w:rsidRDefault="000E4294" w:rsidP="00112B25">
            <w:pPr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</w:tr>
      <w:tr w:rsidR="000E4294" w:rsidTr="00517A62">
        <w:tc>
          <w:tcPr>
            <w:tcW w:w="1702" w:type="dxa"/>
          </w:tcPr>
          <w:p w:rsidR="000E4294" w:rsidRDefault="000E4294">
            <w:r>
              <w:rPr>
                <w:noProof/>
                <w:sz w:val="20"/>
                <w:szCs w:val="20"/>
                <w:lang w:eastAsia="ru-RU"/>
              </w:rPr>
              <w:lastRenderedPageBreak/>
              <w:drawing>
                <wp:anchor distT="0" distB="0" distL="114300" distR="114300" simplePos="0" relativeHeight="251669504" behindDoc="0" locked="0" layoutInCell="0" allowOverlap="1" wp14:anchorId="1D118F81" wp14:editId="45BAF964">
                  <wp:simplePos x="0" y="0"/>
                  <wp:positionH relativeFrom="column">
                    <wp:posOffset>76835</wp:posOffset>
                  </wp:positionH>
                  <wp:positionV relativeFrom="paragraph">
                    <wp:posOffset>46990</wp:posOffset>
                  </wp:positionV>
                  <wp:extent cx="520700" cy="582930"/>
                  <wp:effectExtent l="0" t="0" r="0" b="7620"/>
                  <wp:wrapNone/>
                  <wp:docPr id="7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700" cy="5829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E4294" w:rsidRDefault="000E4294"/>
          <w:p w:rsidR="000E4294" w:rsidRDefault="000E4294"/>
          <w:p w:rsidR="000E4294" w:rsidRDefault="000E4294"/>
        </w:tc>
        <w:tc>
          <w:tcPr>
            <w:tcW w:w="9355" w:type="dxa"/>
          </w:tcPr>
          <w:p w:rsidR="000E4294" w:rsidRPr="00112B25" w:rsidRDefault="000E4294" w:rsidP="00112B25">
            <w:pPr>
              <w:rPr>
                <w:rFonts w:ascii="Times New Roman" w:eastAsiaTheme="minorEastAsia" w:hAnsi="Times New Roman" w:cs="Times New Roman"/>
                <w:b/>
                <w:sz w:val="48"/>
                <w:szCs w:val="48"/>
                <w:lang w:eastAsia="ru-RU"/>
              </w:rPr>
            </w:pPr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Программирование</w:t>
            </w:r>
            <w:r w:rsidR="00F437F0" w:rsidRPr="00112B25">
              <w:rPr>
                <w:rFonts w:ascii="Times New Roman" w:eastAsiaTheme="minorEastAsia" w:hAnsi="Times New Roman" w:cs="Times New Roman"/>
                <w:b/>
                <w:sz w:val="48"/>
                <w:szCs w:val="48"/>
                <w:lang w:eastAsia="ru-RU"/>
              </w:rPr>
              <w:t xml:space="preserve"> </w:t>
            </w:r>
            <w:proofErr w:type="gramStart"/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ИТ</w:t>
            </w:r>
            <w:proofErr w:type="gramEnd"/>
            <w:r w:rsidRPr="00112B25">
              <w:rPr>
                <w:rFonts w:ascii="MS Mincho" w:eastAsia="MS Mincho" w:hAnsi="MS Mincho" w:cs="MS Mincho" w:hint="eastAsia"/>
                <w:b/>
                <w:sz w:val="48"/>
                <w:szCs w:val="48"/>
                <w:lang w:eastAsia="ru-RU"/>
              </w:rPr>
              <w:t>‑</w:t>
            </w:r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решений / Управление</w:t>
            </w:r>
          </w:p>
          <w:p w:rsidR="00F437F0" w:rsidRPr="00112B25" w:rsidRDefault="00F437F0" w:rsidP="00112B25">
            <w:pPr>
              <w:rPr>
                <w:rFonts w:ascii="Times New Roman" w:eastAsiaTheme="minorEastAsia" w:hAnsi="Times New Roman" w:cs="Times New Roman"/>
                <w:b/>
                <w:sz w:val="48"/>
                <w:szCs w:val="48"/>
                <w:lang w:eastAsia="ru-RU"/>
              </w:rPr>
            </w:pPr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сложными автоматизирован</w:t>
            </w:r>
            <w:r w:rsidR="000E4294" w:rsidRPr="00112B25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ными комплексами / Работа</w:t>
            </w:r>
            <w:r w:rsidRPr="00112B25">
              <w:rPr>
                <w:rFonts w:ascii="Times New Roman" w:eastAsiaTheme="minorEastAsia" w:hAnsi="Times New Roman" w:cs="Times New Roman"/>
                <w:b/>
                <w:sz w:val="48"/>
                <w:szCs w:val="48"/>
                <w:lang w:eastAsia="ru-RU"/>
              </w:rPr>
              <w:t xml:space="preserve"> </w:t>
            </w:r>
            <w:r w:rsidR="000E4294" w:rsidRPr="00112B25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с искусственным интеллектом</w:t>
            </w:r>
            <w:r w:rsidR="00517A62" w:rsidRPr="00112B25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.</w:t>
            </w:r>
          </w:p>
        </w:tc>
      </w:tr>
      <w:tr w:rsidR="000E4294" w:rsidTr="00517A62">
        <w:tc>
          <w:tcPr>
            <w:tcW w:w="1702" w:type="dxa"/>
          </w:tcPr>
          <w:p w:rsidR="000E4294" w:rsidRDefault="00F437F0"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71552" behindDoc="0" locked="0" layoutInCell="0" allowOverlap="1" wp14:anchorId="40BF148B" wp14:editId="7D83E764">
                  <wp:simplePos x="0" y="0"/>
                  <wp:positionH relativeFrom="column">
                    <wp:posOffset>98861</wp:posOffset>
                  </wp:positionH>
                  <wp:positionV relativeFrom="paragraph">
                    <wp:posOffset>132080</wp:posOffset>
                  </wp:positionV>
                  <wp:extent cx="521970" cy="582930"/>
                  <wp:effectExtent l="0" t="0" r="0" b="7620"/>
                  <wp:wrapNone/>
                  <wp:docPr id="8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970" cy="5829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0E4294" w:rsidRDefault="000E4294"/>
          <w:p w:rsidR="000E4294" w:rsidRDefault="000E4294"/>
          <w:p w:rsidR="000E4294" w:rsidRDefault="000E4294"/>
        </w:tc>
        <w:tc>
          <w:tcPr>
            <w:tcW w:w="9355" w:type="dxa"/>
          </w:tcPr>
          <w:p w:rsidR="000E4294" w:rsidRPr="00112B25" w:rsidRDefault="000E4294" w:rsidP="00112B25">
            <w:pPr>
              <w:spacing w:line="270" w:lineRule="auto"/>
              <w:ind w:right="6"/>
              <w:rPr>
                <w:rFonts w:ascii="Times New Roman" w:eastAsiaTheme="minorEastAsia" w:hAnsi="Times New Roman" w:cs="Times New Roman"/>
                <w:b/>
                <w:sz w:val="48"/>
                <w:szCs w:val="48"/>
                <w:lang w:eastAsia="ru-RU"/>
              </w:rPr>
            </w:pPr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Работа в режиме высокой неопределенности и быстрой смены условий задач (умение быстро принимать решения, реагировать на измен</w:t>
            </w:r>
            <w:r w:rsidR="00517A62" w:rsidRPr="00112B25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ение условий работы, умение рас</w:t>
            </w:r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пределять ресурсы и управлять своим време</w:t>
            </w:r>
            <w:r w:rsidR="00517A62" w:rsidRPr="00112B25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нем).</w:t>
            </w:r>
          </w:p>
        </w:tc>
      </w:tr>
      <w:tr w:rsidR="000E4294" w:rsidTr="00517A62">
        <w:tc>
          <w:tcPr>
            <w:tcW w:w="1702" w:type="dxa"/>
          </w:tcPr>
          <w:p w:rsidR="000E4294" w:rsidRDefault="000E4294"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73600" behindDoc="0" locked="0" layoutInCell="0" allowOverlap="1" wp14:anchorId="2EA7E871" wp14:editId="7A8D03ED">
                  <wp:simplePos x="0" y="0"/>
                  <wp:positionH relativeFrom="column">
                    <wp:posOffset>98861</wp:posOffset>
                  </wp:positionH>
                  <wp:positionV relativeFrom="paragraph">
                    <wp:posOffset>45720</wp:posOffset>
                  </wp:positionV>
                  <wp:extent cx="521970" cy="582930"/>
                  <wp:effectExtent l="0" t="0" r="0" b="7620"/>
                  <wp:wrapNone/>
                  <wp:docPr id="9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970" cy="5829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0E4294" w:rsidRDefault="000E4294"/>
          <w:p w:rsidR="000E4294" w:rsidRDefault="000E4294"/>
          <w:p w:rsidR="000E4294" w:rsidRDefault="000E4294"/>
        </w:tc>
        <w:tc>
          <w:tcPr>
            <w:tcW w:w="9355" w:type="dxa"/>
          </w:tcPr>
          <w:p w:rsidR="000E4294" w:rsidRPr="00112B25" w:rsidRDefault="000E4294" w:rsidP="000E4294">
            <w:pPr>
              <w:spacing w:line="280" w:lineRule="auto"/>
              <w:ind w:right="206"/>
              <w:jc w:val="both"/>
              <w:rPr>
                <w:rFonts w:ascii="Times New Roman" w:eastAsiaTheme="minorEastAsia" w:hAnsi="Times New Roman" w:cs="Times New Roman"/>
                <w:b/>
                <w:sz w:val="48"/>
                <w:szCs w:val="48"/>
                <w:lang w:eastAsia="ru-RU"/>
              </w:rPr>
            </w:pPr>
            <w:proofErr w:type="spellStart"/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Клиентоориентированность</w:t>
            </w:r>
            <w:proofErr w:type="spellEnd"/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 xml:space="preserve">, умение работать с </w:t>
            </w:r>
            <w:r w:rsidR="00F437F0" w:rsidRPr="00112B25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запросами потребителя.</w:t>
            </w:r>
          </w:p>
          <w:p w:rsidR="000E4294" w:rsidRPr="00112B25" w:rsidRDefault="000E4294">
            <w:pPr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</w:tr>
      <w:tr w:rsidR="000E4294" w:rsidTr="00517A62">
        <w:tc>
          <w:tcPr>
            <w:tcW w:w="1702" w:type="dxa"/>
          </w:tcPr>
          <w:p w:rsidR="000E4294" w:rsidRDefault="000E4294">
            <w:pPr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75648" behindDoc="0" locked="0" layoutInCell="0" allowOverlap="1" wp14:anchorId="069438F3" wp14:editId="7F5972C1">
                  <wp:simplePos x="0" y="0"/>
                  <wp:positionH relativeFrom="column">
                    <wp:posOffset>85725</wp:posOffset>
                  </wp:positionH>
                  <wp:positionV relativeFrom="paragraph">
                    <wp:posOffset>107950</wp:posOffset>
                  </wp:positionV>
                  <wp:extent cx="521970" cy="582930"/>
                  <wp:effectExtent l="0" t="0" r="0" b="7620"/>
                  <wp:wrapNone/>
                  <wp:docPr id="10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970" cy="5829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0E4294" w:rsidRDefault="000E4294">
            <w:pPr>
              <w:rPr>
                <w:noProof/>
                <w:sz w:val="20"/>
                <w:szCs w:val="20"/>
              </w:rPr>
            </w:pPr>
          </w:p>
          <w:p w:rsidR="000E4294" w:rsidRDefault="000E4294">
            <w:pPr>
              <w:rPr>
                <w:noProof/>
                <w:sz w:val="20"/>
                <w:szCs w:val="20"/>
              </w:rPr>
            </w:pPr>
          </w:p>
          <w:p w:rsidR="000E4294" w:rsidRDefault="000E4294">
            <w:pPr>
              <w:rPr>
                <w:noProof/>
                <w:sz w:val="20"/>
                <w:szCs w:val="20"/>
              </w:rPr>
            </w:pPr>
          </w:p>
          <w:p w:rsidR="000E4294" w:rsidRDefault="000E4294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9355" w:type="dxa"/>
          </w:tcPr>
          <w:p w:rsidR="000E4294" w:rsidRPr="00112B25" w:rsidRDefault="000E4294" w:rsidP="00F437F0">
            <w:pPr>
              <w:spacing w:line="299" w:lineRule="auto"/>
              <w:ind w:right="26"/>
              <w:jc w:val="both"/>
              <w:rPr>
                <w:rFonts w:ascii="Times New Roman" w:eastAsiaTheme="minorEastAsia" w:hAnsi="Times New Roman" w:cs="Times New Roman"/>
                <w:b/>
                <w:sz w:val="48"/>
                <w:szCs w:val="48"/>
                <w:lang w:eastAsia="ru-RU"/>
              </w:rPr>
            </w:pPr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 xml:space="preserve">Способность к </w:t>
            </w:r>
            <w:proofErr w:type="gramStart"/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художествен</w:t>
            </w:r>
            <w:r w:rsidR="00F437F0" w:rsidRPr="00112B25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но-</w:t>
            </w:r>
            <w:proofErr w:type="spellStart"/>
            <w:r w:rsidR="00F437F0" w:rsidRPr="00112B25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му</w:t>
            </w:r>
            <w:proofErr w:type="spellEnd"/>
            <w:proofErr w:type="gramEnd"/>
            <w:r w:rsidR="00F437F0" w:rsidRPr="00112B25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 xml:space="preserve"> творчеству, наличие развитого эстетического вкуса.</w:t>
            </w:r>
          </w:p>
        </w:tc>
      </w:tr>
      <w:tr w:rsidR="00F8748D" w:rsidTr="00517A62">
        <w:tc>
          <w:tcPr>
            <w:tcW w:w="1702" w:type="dxa"/>
          </w:tcPr>
          <w:p w:rsidR="00F8748D" w:rsidRDefault="00F8748D">
            <w:pPr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77696" behindDoc="0" locked="0" layoutInCell="0" allowOverlap="1" wp14:anchorId="0776E621" wp14:editId="77674332">
                  <wp:simplePos x="0" y="0"/>
                  <wp:positionH relativeFrom="column">
                    <wp:posOffset>104993</wp:posOffset>
                  </wp:positionH>
                  <wp:positionV relativeFrom="paragraph">
                    <wp:posOffset>24130</wp:posOffset>
                  </wp:positionV>
                  <wp:extent cx="521970" cy="575945"/>
                  <wp:effectExtent l="0" t="0" r="0" b="0"/>
                  <wp:wrapNone/>
                  <wp:docPr id="11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970" cy="5759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F8748D" w:rsidRDefault="00F8748D">
            <w:pPr>
              <w:rPr>
                <w:noProof/>
                <w:sz w:val="20"/>
                <w:szCs w:val="20"/>
              </w:rPr>
            </w:pPr>
          </w:p>
          <w:p w:rsidR="00F8748D" w:rsidRDefault="00F8748D">
            <w:pPr>
              <w:rPr>
                <w:noProof/>
                <w:sz w:val="20"/>
                <w:szCs w:val="20"/>
              </w:rPr>
            </w:pPr>
          </w:p>
          <w:p w:rsidR="00F8748D" w:rsidRDefault="00F8748D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9355" w:type="dxa"/>
          </w:tcPr>
          <w:p w:rsidR="00F8748D" w:rsidRPr="00112B25" w:rsidRDefault="00F8748D" w:rsidP="000E4294">
            <w:pPr>
              <w:spacing w:line="299" w:lineRule="auto"/>
              <w:ind w:right="26"/>
              <w:jc w:val="both"/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</w:pPr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</w:rPr>
              <w:t>Бережливое производство</w:t>
            </w:r>
          </w:p>
        </w:tc>
      </w:tr>
    </w:tbl>
    <w:p w:rsidR="000E4294" w:rsidRDefault="000E4294" w:rsidP="000E4294">
      <w:pPr>
        <w:tabs>
          <w:tab w:val="left" w:pos="1725"/>
        </w:tabs>
      </w:pPr>
    </w:p>
    <w:sectPr w:rsidR="000E4294" w:rsidSect="00517A62">
      <w:pgSz w:w="11906" w:h="16838"/>
      <w:pgMar w:top="142" w:right="849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294"/>
    <w:rsid w:val="000E4294"/>
    <w:rsid w:val="00112B25"/>
    <w:rsid w:val="00517A62"/>
    <w:rsid w:val="00591840"/>
    <w:rsid w:val="005D118C"/>
    <w:rsid w:val="006965F2"/>
    <w:rsid w:val="009B7698"/>
    <w:rsid w:val="00F437F0"/>
    <w:rsid w:val="00F87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42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42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5</cp:revision>
  <dcterms:created xsi:type="dcterms:W3CDTF">2019-12-08T08:49:00Z</dcterms:created>
  <dcterms:modified xsi:type="dcterms:W3CDTF">2019-12-08T14:25:00Z</dcterms:modified>
</cp:coreProperties>
</file>